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E9" w:rsidRPr="00117AE9" w:rsidRDefault="00117AE9" w:rsidP="009315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7AE9" w:rsidRPr="00117AE9" w:rsidRDefault="00117AE9" w:rsidP="0011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7AE9" w:rsidRPr="00117AE9" w:rsidRDefault="00117AE9" w:rsidP="0011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7A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Томская область</w:t>
      </w:r>
    </w:p>
    <w:p w:rsidR="00117AE9" w:rsidRPr="00117AE9" w:rsidRDefault="00117AE9" w:rsidP="0011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7A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Первомайский район</w:t>
      </w:r>
    </w:p>
    <w:p w:rsidR="00117AE9" w:rsidRPr="00117AE9" w:rsidRDefault="00117AE9" w:rsidP="0011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7A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Улу-Юльского сельского поселения</w:t>
      </w:r>
    </w:p>
    <w:p w:rsidR="00117AE9" w:rsidRPr="00117AE9" w:rsidRDefault="00117AE9" w:rsidP="00117AE9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117AE9" w:rsidRPr="00117AE9" w:rsidRDefault="00117AE9" w:rsidP="00117AE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117AE9">
        <w:rPr>
          <w:rFonts w:ascii="Arial" w:eastAsia="Times New Roman" w:hAnsi="Arial" w:cs="Times New Roman"/>
          <w:b/>
          <w:sz w:val="36"/>
          <w:szCs w:val="36"/>
          <w:lang w:eastAsia="ru-RU"/>
        </w:rPr>
        <w:t>РЕШЕНИЕ</w:t>
      </w:r>
    </w:p>
    <w:p w:rsidR="00117AE9" w:rsidRPr="00117AE9" w:rsidRDefault="00117AE9" w:rsidP="0011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17AE9" w:rsidRPr="00117AE9" w:rsidRDefault="00117AE9" w:rsidP="00117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17AE9" w:rsidRPr="00117AE9" w:rsidRDefault="00FA76FB" w:rsidP="00FA76FB">
      <w:pPr>
        <w:spacing w:before="360" w:after="360" w:line="240" w:lineRule="auto"/>
        <w:ind w:left="-18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29.12. 2015</w:t>
      </w:r>
      <w:r w:rsidR="00117AE9" w:rsidRPr="00117AE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№ 25</w:t>
      </w:r>
    </w:p>
    <w:p w:rsidR="00117AE9" w:rsidRPr="00117AE9" w:rsidRDefault="00117AE9" w:rsidP="0011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                    </w:t>
      </w:r>
      <w:r w:rsidR="00FA76F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</w:t>
      </w:r>
    </w:p>
    <w:p w:rsidR="00FA76FB" w:rsidRDefault="00FA76FB" w:rsidP="00FA76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нормативов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6FB" w:rsidRDefault="00FA76FB" w:rsidP="00FA76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градостроительного 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6FB" w:rsidRPr="00E35925" w:rsidRDefault="00FA76FB" w:rsidP="00FA76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Улу-Ю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сельского поселения</w:t>
      </w:r>
    </w:p>
    <w:p w:rsidR="00FA76FB" w:rsidRPr="00E35925" w:rsidRDefault="00FA76FB" w:rsidP="00FA76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29.4 Градостроительного кодекса Российской Федерации,</w:t>
      </w:r>
      <w:proofErr w:type="gramEnd"/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E35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20 части 1 статьи 14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06 октября 2003 года № 131-ФЗ "Об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Федерации", Уставом Улу-Ю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сельского поселения,</w:t>
      </w:r>
    </w:p>
    <w:p w:rsidR="00FA76FB" w:rsidRPr="00E35925" w:rsidRDefault="00FA76FB" w:rsidP="00FA7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r w:rsidR="000C6D03" w:rsidRPr="000C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6D03" w:rsidRPr="0011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УЛУ-ЮЛЬСКОГО СЕЛЬСКОГО </w:t>
      </w:r>
      <w:r w:rsidRPr="00E3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РЕШИЛ:</w:t>
      </w:r>
    </w:p>
    <w:p w:rsidR="00FA76FB" w:rsidRPr="00E35925" w:rsidRDefault="00FA76FB" w:rsidP="00FA76FB">
      <w:pPr>
        <w:shd w:val="clear" w:color="auto" w:fill="FFFFFF"/>
        <w:spacing w:before="100" w:beforeAutospacing="1" w:after="100" w:afterAutospacing="1" w:line="240" w:lineRule="auto"/>
        <w:ind w:left="14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Утвердить нормативы градостро</w:t>
      </w:r>
      <w:r w:rsidR="000C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проектирования Улу-Ю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сельского поселения согласно приложению.</w:t>
      </w:r>
    </w:p>
    <w:p w:rsidR="00FA76FB" w:rsidRPr="00E35925" w:rsidRDefault="00FA76FB" w:rsidP="00FA76FB">
      <w:pPr>
        <w:shd w:val="clear" w:color="auto" w:fill="FFFFFF"/>
        <w:spacing w:before="100" w:beforeAutospacing="1" w:after="100" w:afterAutospacing="1" w:line="240" w:lineRule="auto"/>
        <w:ind w:left="14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Разместить утвержденные нормативы градостро</w:t>
      </w:r>
      <w:r w:rsidR="000C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проектирования Улу-Ю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сельского поселения в федеральной государственной информационной системе территориального планирования на сайте по адресу: </w:t>
      </w:r>
      <w:hyperlink r:id="rId7" w:tgtFrame="_blank" w:history="1">
        <w:r w:rsidRPr="00E3592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http://fgis.economy.gov.ru</w:t>
        </w:r>
      </w:hyperlink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срок, не превышающий пяти дней со дня утверждения нормативов.</w:t>
      </w:r>
    </w:p>
    <w:p w:rsidR="00FA76FB" w:rsidRPr="000C6D03" w:rsidRDefault="00FA76FB" w:rsidP="00FA76FB">
      <w:pPr>
        <w:shd w:val="clear" w:color="auto" w:fill="FFFFFF"/>
        <w:spacing w:before="100" w:beforeAutospacing="1" w:after="100" w:afterAutospacing="1" w:line="240" w:lineRule="auto"/>
        <w:ind w:left="14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Опубликовать настоящее решение  </w:t>
      </w:r>
      <w:r w:rsidR="000C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газете «Заветы Ильича»</w:t>
      </w:r>
      <w:r w:rsidR="000C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</w:t>
      </w:r>
      <w:r w:rsidR="000C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на официальном сайте </w:t>
      </w:r>
      <w:r w:rsidR="005C13A0"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5C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C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Улу-Юл</w:t>
      </w:r>
      <w:r w:rsidR="005C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ьское сельское поселение»</w:t>
      </w:r>
      <w:r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3A0"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 «Интернет» по адресу:</w:t>
      </w:r>
      <w:r w:rsidR="005C13A0" w:rsidRPr="0011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5C13A0" w:rsidRPr="00117AE9">
          <w:rPr>
            <w:rFonts w:ascii="Times New Roman" w:eastAsia="Times New Roman" w:hAnsi="Times New Roman" w:cs="Times New Roman"/>
            <w:b/>
            <w:bCs/>
            <w:color w:val="003399"/>
            <w:sz w:val="26"/>
            <w:szCs w:val="26"/>
            <w:lang w:eastAsia="ru-RU"/>
          </w:rPr>
          <w:t>http://</w:t>
        </w:r>
        <w:proofErr w:type="spellStart"/>
        <w:r w:rsidR="005C13A0" w:rsidRPr="00117AE9">
          <w:rPr>
            <w:rFonts w:ascii="Times New Roman" w:eastAsia="Times New Roman" w:hAnsi="Times New Roman" w:cs="Times New Roman"/>
            <w:b/>
            <w:bCs/>
            <w:color w:val="003399"/>
            <w:sz w:val="26"/>
            <w:szCs w:val="26"/>
            <w:lang w:val="en-US" w:eastAsia="ru-RU"/>
          </w:rPr>
          <w:t>ulusp</w:t>
        </w:r>
        <w:proofErr w:type="spellEnd"/>
        <w:r w:rsidR="005C13A0" w:rsidRPr="00117AE9">
          <w:rPr>
            <w:rFonts w:ascii="Times New Roman" w:eastAsia="Times New Roman" w:hAnsi="Times New Roman" w:cs="Times New Roman"/>
            <w:b/>
            <w:bCs/>
            <w:color w:val="003399"/>
            <w:sz w:val="26"/>
            <w:szCs w:val="26"/>
            <w:lang w:eastAsia="ru-RU"/>
          </w:rPr>
          <w:t>.</w:t>
        </w:r>
        <w:proofErr w:type="spellStart"/>
        <w:r w:rsidR="005C13A0" w:rsidRPr="00117AE9">
          <w:rPr>
            <w:rFonts w:ascii="Times New Roman" w:eastAsia="Times New Roman" w:hAnsi="Times New Roman" w:cs="Times New Roman"/>
            <w:b/>
            <w:bCs/>
            <w:color w:val="003399"/>
            <w:sz w:val="26"/>
            <w:szCs w:val="26"/>
            <w:lang w:eastAsia="ru-RU"/>
          </w:rPr>
          <w:t>ru</w:t>
        </w:r>
        <w:proofErr w:type="spellEnd"/>
      </w:hyperlink>
      <w:r w:rsidR="005C13A0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 xml:space="preserve"> </w:t>
      </w:r>
    </w:p>
    <w:p w:rsidR="00FA76FB" w:rsidRPr="00E35925" w:rsidRDefault="000C6D03" w:rsidP="00FA76FB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A76FB"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 момента официального опубликования.</w:t>
      </w:r>
    </w:p>
    <w:p w:rsidR="000C6D03" w:rsidRDefault="000C6D03" w:rsidP="00FA7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0C6D03" w:rsidRDefault="000C6D03" w:rsidP="00FA7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6FB" w:rsidRPr="00E35925" w:rsidRDefault="000C6D03" w:rsidP="00FA7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FA76FB" w:rsidRPr="00E3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                             В.А. Шагалов</w:t>
      </w:r>
    </w:p>
    <w:p w:rsidR="00FA76FB" w:rsidRDefault="00FA76FB" w:rsidP="00FA76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FA76FB" w:rsidRDefault="00FA76FB" w:rsidP="00FA76F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117AE9" w:rsidRDefault="00117AE9" w:rsidP="005C1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C13A0" w:rsidRPr="00117AE9" w:rsidRDefault="005C13A0" w:rsidP="005C13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</w:t>
      </w: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Улу-Юльского</w:t>
      </w:r>
      <w:r w:rsidRPr="00117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17AE9" w:rsidRPr="00117AE9" w:rsidRDefault="00117AE9" w:rsidP="00117AE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9D3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от  29.12. 2015  № 25</w:t>
      </w: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градостроительного проектирования </w:t>
      </w: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Улу-Юльского сельского поселения</w:t>
      </w:r>
    </w:p>
    <w:p w:rsidR="00117AE9" w:rsidRPr="00117AE9" w:rsidRDefault="00117AE9" w:rsidP="00117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AE9" w:rsidRPr="00117AE9" w:rsidRDefault="00117AE9" w:rsidP="00117A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AE9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117AE9" w:rsidRPr="00117AE9" w:rsidRDefault="00117AE9" w:rsidP="00117AE9">
      <w:pPr>
        <w:spacing w:after="0" w:line="240" w:lineRule="auto"/>
        <w:ind w:firstLine="284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numPr>
          <w:ilvl w:val="1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proofErr w:type="gramStart"/>
      <w:r w:rsidRPr="00117AE9">
        <w:rPr>
          <w:rFonts w:ascii="Times New Roman" w:eastAsia="SimSun" w:hAnsi="Times New Roman" w:cs="Times New Roman"/>
          <w:sz w:val="24"/>
          <w:szCs w:val="24"/>
        </w:rPr>
        <w:t>Нормативы градостроительного проектирования Улу-Юльского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117AE9">
        <w:rPr>
          <w:rFonts w:ascii="Times New Roman" w:eastAsia="SimSun" w:hAnsi="Times New Roman"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Улу-Юльского сельского поселения</w:t>
      </w:r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утвержденного решением Совета </w:t>
      </w:r>
      <w:r w:rsidRPr="00117AE9">
        <w:rPr>
          <w:rFonts w:ascii="Times New Roman" w:eastAsia="SimSun" w:hAnsi="Times New Roman" w:cs="Times New Roman"/>
          <w:sz w:val="24"/>
          <w:szCs w:val="24"/>
        </w:rPr>
        <w:t>Улу-Юльского сельского поселения</w:t>
      </w:r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от 25.11.2013 № 21 (разработчик ООО  "Геоземстрой", </w:t>
      </w:r>
      <w:proofErr w:type="spellStart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.В</w:t>
      </w:r>
      <w:proofErr w:type="gramEnd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оронеж</w:t>
      </w:r>
      <w:proofErr w:type="spellEnd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) и Схема территориального планирования Первомайского муниципального района Томской области (разработчик Российский институт </w:t>
      </w:r>
      <w:proofErr w:type="spellStart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Урбанистики</w:t>
      </w:r>
      <w:proofErr w:type="spellEnd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г.Санкт</w:t>
      </w:r>
      <w:proofErr w:type="spellEnd"/>
      <w:r w:rsidRPr="00117AE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-Петербург), утвержденная решением Думы Первомайского района от 26.12.2013 № 277.</w:t>
      </w:r>
    </w:p>
    <w:p w:rsidR="00117AE9" w:rsidRPr="00117AE9" w:rsidRDefault="00117AE9" w:rsidP="00117AE9">
      <w:pPr>
        <w:numPr>
          <w:ilvl w:val="1"/>
          <w:numId w:val="3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разработаны с целью решения  следующих задач:</w:t>
      </w:r>
    </w:p>
    <w:p w:rsidR="00117AE9" w:rsidRPr="00117AE9" w:rsidRDefault="00117AE9" w:rsidP="00117AE9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117AE9" w:rsidRPr="00117AE9" w:rsidRDefault="00117AE9" w:rsidP="00117AE9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для планирования территорий Улу-Юльского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117AE9" w:rsidRPr="00117AE9" w:rsidRDefault="00117AE9" w:rsidP="00117AE9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доступности объектов социального и коммунально-бытового назначения для населения;</w:t>
      </w:r>
    </w:p>
    <w:p w:rsidR="00117AE9" w:rsidRPr="00117AE9" w:rsidRDefault="00117AE9" w:rsidP="009D345E">
      <w:pPr>
        <w:tabs>
          <w:tab w:val="left" w:pos="709"/>
          <w:tab w:val="left" w:pos="1134"/>
        </w:tabs>
        <w:spacing w:after="0" w:line="240" w:lineRule="auto"/>
        <w:ind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</w:t>
      </w:r>
      <w:r w:rsidR="009D345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качества жизни населения</w:t>
      </w:r>
    </w:p>
    <w:p w:rsidR="00117AE9" w:rsidRPr="00117AE9" w:rsidRDefault="00117AE9" w:rsidP="00117AE9">
      <w:pPr>
        <w:tabs>
          <w:tab w:val="left" w:pos="709"/>
          <w:tab w:val="left" w:pos="1134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tabs>
          <w:tab w:val="left" w:pos="709"/>
          <w:tab w:val="left" w:pos="1134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117AE9" w:rsidRPr="009315C4" w:rsidRDefault="00117AE9" w:rsidP="00117AE9">
      <w:pPr>
        <w:keepNext/>
        <w:keepLines/>
        <w:spacing w:before="200"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 Объекты, относящиеся к области электроснабжения.</w:t>
      </w:r>
    </w:p>
    <w:p w:rsidR="00117AE9" w:rsidRPr="00117AE9" w:rsidRDefault="00117AE9" w:rsidP="00117A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 Расчетные показатели:</w:t>
      </w:r>
    </w:p>
    <w:tbl>
      <w:tblPr>
        <w:tblW w:w="10501" w:type="dxa"/>
        <w:tblInd w:w="-34" w:type="dxa"/>
        <w:tblBorders>
          <w:top w:val="single" w:sz="2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41"/>
        <w:gridCol w:w="2797"/>
        <w:gridCol w:w="1494"/>
        <w:gridCol w:w="1373"/>
        <w:gridCol w:w="2308"/>
        <w:gridCol w:w="1988"/>
      </w:tblGrid>
      <w:tr w:rsidR="00117AE9" w:rsidRPr="00117AE9" w:rsidTr="00106999">
        <w:trPr>
          <w:trHeight w:val="417"/>
        </w:trPr>
        <w:tc>
          <w:tcPr>
            <w:tcW w:w="541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79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94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373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30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117AE9" w:rsidRPr="00117AE9" w:rsidTr="00106999">
        <w:trPr>
          <w:trHeight w:val="604"/>
        </w:trPr>
        <w:tc>
          <w:tcPr>
            <w:tcW w:w="541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494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млн. кВт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.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3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4,52</w:t>
            </w:r>
          </w:p>
        </w:tc>
        <w:tc>
          <w:tcPr>
            <w:tcW w:w="2308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Схема территориального планирования Первомайского района Томской области</w:t>
            </w:r>
          </w:p>
        </w:tc>
        <w:tc>
          <w:tcPr>
            <w:tcW w:w="1988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Материалы по обоснованию.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Пояснительная записка, часть 9, раздел 9.1, таблица 9.3.5.</w:t>
            </w:r>
          </w:p>
        </w:tc>
      </w:tr>
      <w:tr w:rsidR="00117AE9" w:rsidRPr="00117AE9" w:rsidTr="00106999">
        <w:trPr>
          <w:trHeight w:val="1012"/>
        </w:trPr>
        <w:tc>
          <w:tcPr>
            <w:tcW w:w="541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494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МВт</w:t>
            </w:r>
          </w:p>
        </w:tc>
        <w:tc>
          <w:tcPr>
            <w:tcW w:w="1373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0,89</w:t>
            </w:r>
          </w:p>
        </w:tc>
        <w:tc>
          <w:tcPr>
            <w:tcW w:w="2308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988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117AE9" w:rsidRPr="00117AE9" w:rsidRDefault="00117AE9" w:rsidP="00117A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Обоснование расчетных показателей:</w:t>
      </w:r>
    </w:p>
    <w:p w:rsidR="00117AE9" w:rsidRPr="00117AE9" w:rsidRDefault="00117AE9" w:rsidP="00117AE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электрических нагрузок жилищно-коммунального сектора установлены Схемой территориального планирования Первомайского муниципального района Томской области  (материалы по обоснованию, часть 9, раздел 9.1, таблица 9.3.5)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</w:t>
      </w:r>
      <w:proofErr w:type="gramEnd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электрических сетей РД 34.20.185-94».</w:t>
      </w:r>
    </w:p>
    <w:p w:rsidR="00117AE9" w:rsidRPr="009315C4" w:rsidRDefault="00117AE9" w:rsidP="00117AE9">
      <w:pPr>
        <w:keepNext/>
        <w:keepLines/>
        <w:tabs>
          <w:tab w:val="left" w:pos="709"/>
        </w:tabs>
        <w:spacing w:before="200" w:after="0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2  Объекты, относящиеся к области </w:t>
      </w:r>
      <w:r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теплоснабжение.</w:t>
      </w:r>
    </w:p>
    <w:p w:rsidR="00117AE9" w:rsidRPr="00117AE9" w:rsidRDefault="00117AE9" w:rsidP="00117A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417"/>
        <w:gridCol w:w="1418"/>
        <w:gridCol w:w="2275"/>
        <w:gridCol w:w="1988"/>
      </w:tblGrid>
      <w:tr w:rsidR="00117AE9" w:rsidRPr="00117AE9" w:rsidTr="00106999">
        <w:trPr>
          <w:trHeight w:val="4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AE9" w:rsidRPr="00117AE9" w:rsidTr="00106999">
        <w:trPr>
          <w:trHeight w:val="1803"/>
        </w:trPr>
        <w:tc>
          <w:tcPr>
            <w:tcW w:w="567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часовая тепловая нагрузка потребителей (ЖКС, промышленные объекты, собственные нужды, потери в сетях)</w:t>
            </w:r>
          </w:p>
        </w:tc>
        <w:tc>
          <w:tcPr>
            <w:tcW w:w="1417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275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131.13330.2012 «Свод правил. Строительная климатология» (актуализированная редакция СНиП 23-01-99)  </w:t>
            </w:r>
          </w:p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124.13330.2012  «Свод правил. Тепловые сети» (актуализированная редакция  СНиП 41-02-2003)</w:t>
            </w:r>
          </w:p>
        </w:tc>
        <w:tc>
          <w:tcPr>
            <w:tcW w:w="1988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 В1</w:t>
            </w:r>
          </w:p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«Удельные показатели максимальной тепловой нагрузки на отопление и вентиляцию жилых домов, </w:t>
            </w:r>
            <w:proofErr w:type="gramStart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/м»</w:t>
            </w:r>
          </w:p>
        </w:tc>
      </w:tr>
    </w:tbl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 Обоснование расчетных показателей: </w:t>
      </w: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тепловых нагрузок потребителей установлены  в соответствии с СП 131.13330.2012 «Свод правил.</w:t>
      </w:r>
      <w:proofErr w:type="gramEnd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Строительная климатология» (актуализированная редакция СНиП 23-01-99)  и  СП 124.13330.2012  «Свод правил. Тепловые сети» (актуализированная редакция  СНиП 41-02-2003).</w:t>
      </w:r>
    </w:p>
    <w:p w:rsidR="00117AE9" w:rsidRPr="00117AE9" w:rsidRDefault="00117AE9" w:rsidP="00117AE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9315C4" w:rsidRDefault="00117AE9" w:rsidP="00117AE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Объекты, относящиеся к области </w:t>
      </w:r>
      <w:r w:rsidRPr="0093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газоснабжение.</w:t>
      </w:r>
    </w:p>
    <w:p w:rsidR="00117AE9" w:rsidRPr="00117AE9" w:rsidRDefault="00117AE9" w:rsidP="00117AE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2.3.1  </w:t>
      </w: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показатели:</w:t>
      </w:r>
    </w:p>
    <w:tbl>
      <w:tblPr>
        <w:tblW w:w="104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94"/>
        <w:gridCol w:w="2775"/>
        <w:gridCol w:w="1417"/>
        <w:gridCol w:w="1418"/>
        <w:gridCol w:w="2409"/>
        <w:gridCol w:w="1868"/>
      </w:tblGrid>
      <w:tr w:rsidR="00117AE9" w:rsidRPr="00117AE9" w:rsidTr="00106999">
        <w:trPr>
          <w:trHeight w:val="417"/>
        </w:trPr>
        <w:tc>
          <w:tcPr>
            <w:tcW w:w="594" w:type="dxa"/>
            <w:shd w:val="clear" w:color="auto" w:fill="FFFFFF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775" w:type="dxa"/>
            <w:shd w:val="clear" w:color="auto" w:fill="FFFFFF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117AE9" w:rsidRPr="00117AE9" w:rsidTr="00106999">
        <w:trPr>
          <w:trHeight w:val="710"/>
        </w:trPr>
        <w:tc>
          <w:tcPr>
            <w:tcW w:w="594" w:type="dxa"/>
            <w:vMerge w:val="restart"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Расход природного газа   населением:</w:t>
            </w:r>
          </w:p>
        </w:tc>
        <w:tc>
          <w:tcPr>
            <w:tcW w:w="1417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Улу-Юльского сельского поселения</w:t>
            </w:r>
          </w:p>
          <w:p w:rsidR="00117AE9" w:rsidRPr="00117AE9" w:rsidRDefault="00117AE9" w:rsidP="00117AE9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68" w:type="dxa"/>
            <w:vMerge w:val="restart"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Часть 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. Материалы по обоснованию проекта.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Раздел 2.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Глава 2.5.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Пункт 2.5.1</w:t>
            </w:r>
          </w:p>
        </w:tc>
      </w:tr>
      <w:tr w:rsidR="00117AE9" w:rsidRPr="00117AE9" w:rsidTr="00106999">
        <w:trPr>
          <w:trHeight w:val="436"/>
        </w:trPr>
        <w:tc>
          <w:tcPr>
            <w:tcW w:w="594" w:type="dxa"/>
            <w:vMerge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годовой расход</w:t>
            </w:r>
          </w:p>
        </w:tc>
        <w:tc>
          <w:tcPr>
            <w:tcW w:w="1417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тыс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.м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  <w:vertAlign w:val="superscript"/>
              </w:rPr>
              <w:t>3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/год </w:t>
            </w:r>
          </w:p>
        </w:tc>
        <w:tc>
          <w:tcPr>
            <w:tcW w:w="1418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729,3</w:t>
            </w:r>
          </w:p>
        </w:tc>
        <w:tc>
          <w:tcPr>
            <w:tcW w:w="2409" w:type="dxa"/>
            <w:vMerge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  <w:tr w:rsidR="00117AE9" w:rsidRPr="00117AE9" w:rsidTr="00106999">
        <w:trPr>
          <w:trHeight w:val="357"/>
        </w:trPr>
        <w:tc>
          <w:tcPr>
            <w:tcW w:w="594" w:type="dxa"/>
            <w:vMerge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часовой расход</w:t>
            </w:r>
          </w:p>
        </w:tc>
        <w:tc>
          <w:tcPr>
            <w:tcW w:w="1417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  <w:vertAlign w:val="superscript"/>
              </w:rPr>
              <w:t>3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/час</w:t>
            </w:r>
          </w:p>
        </w:tc>
        <w:tc>
          <w:tcPr>
            <w:tcW w:w="1418" w:type="dxa"/>
            <w:shd w:val="clear" w:color="auto" w:fill="FFFFFF"/>
          </w:tcPr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83,2</w:t>
            </w:r>
          </w:p>
        </w:tc>
        <w:tc>
          <w:tcPr>
            <w:tcW w:w="2409" w:type="dxa"/>
            <w:vMerge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FFFFFF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</w:tbl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 Обоснование расчетных показателей:</w:t>
      </w:r>
    </w:p>
    <w:p w:rsidR="00117AE9" w:rsidRPr="00117AE9" w:rsidRDefault="00117AE9" w:rsidP="00117AE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Calibri"/>
          <w:sz w:val="24"/>
          <w:szCs w:val="24"/>
        </w:rPr>
      </w:pPr>
      <w:r w:rsidRPr="00117AE9">
        <w:rPr>
          <w:rFonts w:ascii="Times New Roman" w:eastAsia="SimSun" w:hAnsi="Times New Roman" w:cs="Calibri"/>
          <w:sz w:val="24"/>
          <w:szCs w:val="24"/>
        </w:rPr>
        <w:t xml:space="preserve">Расход природного газа установлен Генеральным планом Улу-Юльского сельского поселения  (Часть </w:t>
      </w:r>
      <w:r w:rsidRPr="00117AE9">
        <w:rPr>
          <w:rFonts w:ascii="Times New Roman" w:eastAsia="SimSun" w:hAnsi="Times New Roman" w:cs="Calibri"/>
          <w:sz w:val="24"/>
          <w:szCs w:val="24"/>
          <w:lang w:val="en-US"/>
        </w:rPr>
        <w:t>II</w:t>
      </w:r>
      <w:r w:rsidRPr="00117AE9">
        <w:rPr>
          <w:rFonts w:ascii="Times New Roman" w:eastAsia="SimSun" w:hAnsi="Times New Roman" w:cs="Calibri"/>
          <w:sz w:val="24"/>
          <w:szCs w:val="24"/>
        </w:rPr>
        <w:t>, материалы по обоснованию проекта Генерального плана, раздел 2, глава 2.5, пункт 2.5.1).</w:t>
      </w:r>
    </w:p>
    <w:p w:rsidR="009315C4" w:rsidRDefault="00117AE9" w:rsidP="009315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17AE9" w:rsidRPr="009315C4" w:rsidRDefault="009315C4" w:rsidP="009315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 </w:t>
      </w:r>
      <w:r w:rsidR="00117AE9" w:rsidRPr="009315C4">
        <w:rPr>
          <w:rFonts w:ascii="Times New Roman" w:eastAsia="SimSun" w:hAnsi="Times New Roman" w:cs="Times New Roman"/>
          <w:b/>
          <w:sz w:val="24"/>
          <w:szCs w:val="24"/>
        </w:rPr>
        <w:t xml:space="preserve">Объекты, относящиеся к области </w:t>
      </w:r>
      <w:r w:rsidR="00117AE9" w:rsidRPr="0093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водоснабжения.</w:t>
      </w:r>
    </w:p>
    <w:p w:rsidR="00117AE9" w:rsidRPr="00117AE9" w:rsidRDefault="00117AE9" w:rsidP="00117AE9">
      <w:pPr>
        <w:shd w:val="clear" w:color="auto" w:fill="FFFFFF"/>
        <w:tabs>
          <w:tab w:val="left" w:pos="0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2.4.1  </w:t>
      </w: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показатели:</w:t>
      </w:r>
    </w:p>
    <w:tbl>
      <w:tblPr>
        <w:tblW w:w="1042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499"/>
        <w:gridCol w:w="1559"/>
        <w:gridCol w:w="1540"/>
        <w:gridCol w:w="2422"/>
        <w:gridCol w:w="1822"/>
      </w:tblGrid>
      <w:tr w:rsidR="00117AE9" w:rsidRPr="00117AE9" w:rsidTr="00106999">
        <w:trPr>
          <w:trHeight w:val="417"/>
        </w:trPr>
        <w:tc>
          <w:tcPr>
            <w:tcW w:w="587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22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22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AE9" w:rsidRPr="00117AE9" w:rsidTr="00106999">
        <w:trPr>
          <w:trHeight w:val="606"/>
        </w:trPr>
        <w:tc>
          <w:tcPr>
            <w:tcW w:w="587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54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Улу-Юльского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117AE9" w:rsidRPr="00117AE9" w:rsidRDefault="00117AE9" w:rsidP="00117A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по обоснованию проекта.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 xml:space="preserve">Раздел 2.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Глава 2.5.</w:t>
            </w:r>
          </w:p>
          <w:p w:rsidR="00117AE9" w:rsidRPr="00117AE9" w:rsidRDefault="00117AE9" w:rsidP="00117AE9">
            <w:pPr>
              <w:suppressAutoHyphens/>
              <w:spacing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Пункт 2.5.1</w:t>
            </w:r>
          </w:p>
        </w:tc>
      </w:tr>
      <w:tr w:rsidR="00117AE9" w:rsidRPr="00117AE9" w:rsidTr="00106999">
        <w:trPr>
          <w:trHeight w:val="784"/>
        </w:trPr>
        <w:tc>
          <w:tcPr>
            <w:tcW w:w="587" w:type="dxa"/>
            <w:vMerge w:val="restart"/>
            <w:tcBorders>
              <w:bottom w:val="single" w:sz="4" w:space="0" w:color="auto"/>
            </w:tcBorders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9" w:type="dxa"/>
            <w:vMerge w:val="restart"/>
            <w:tcBorders>
              <w:bottom w:val="single" w:sz="4" w:space="0" w:color="auto"/>
            </w:tcBorders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литр/сутки</w:t>
            </w: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человека</w:t>
            </w:r>
          </w:p>
        </w:tc>
        <w:tc>
          <w:tcPr>
            <w:tcW w:w="1540" w:type="dxa"/>
            <w:vMerge w:val="restart"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22" w:type="dxa"/>
            <w:vMerge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E9" w:rsidRPr="00117AE9" w:rsidTr="00106999">
        <w:trPr>
          <w:trHeight w:val="524"/>
        </w:trPr>
        <w:tc>
          <w:tcPr>
            <w:tcW w:w="58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31.13330.2012 «Свод правил. Водоснабжение. Наружные сети и сооружения»  (актуализированная редакция СНиП 2.04.02-84*)</w:t>
            </w:r>
          </w:p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30.13330.2012 «Свод правил. Внутренний водопровод и канализация зданий»  (актуализированная редакция СНиП 2.04.01-85)</w:t>
            </w:r>
          </w:p>
        </w:tc>
        <w:tc>
          <w:tcPr>
            <w:tcW w:w="1822" w:type="dxa"/>
            <w:vMerge w:val="restart"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E9" w:rsidRPr="00117AE9" w:rsidTr="00106999">
        <w:trPr>
          <w:trHeight w:val="840"/>
        </w:trPr>
        <w:tc>
          <w:tcPr>
            <w:tcW w:w="587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литр/сек</w:t>
            </w:r>
          </w:p>
        </w:tc>
        <w:tc>
          <w:tcPr>
            <w:tcW w:w="154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E9" w:rsidRPr="00117AE9" w:rsidTr="00106999">
        <w:trPr>
          <w:trHeight w:val="449"/>
        </w:trPr>
        <w:tc>
          <w:tcPr>
            <w:tcW w:w="587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54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AE9" w:rsidRPr="00117AE9" w:rsidRDefault="00117AE9" w:rsidP="00117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 Обоснование расчетных показателей:</w:t>
      </w:r>
    </w:p>
    <w:p w:rsidR="00117AE9" w:rsidRPr="00117AE9" w:rsidRDefault="00117AE9" w:rsidP="00117AE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Calibri"/>
          <w:sz w:val="24"/>
          <w:szCs w:val="24"/>
        </w:rPr>
      </w:pPr>
      <w:r w:rsidRPr="00117AE9">
        <w:rPr>
          <w:rFonts w:ascii="Times New Roman" w:eastAsia="SimSun" w:hAnsi="Times New Roman" w:cs="Calibri"/>
          <w:sz w:val="24"/>
          <w:szCs w:val="24"/>
        </w:rPr>
        <w:t xml:space="preserve">Норматив водопотребления установлен Генеральным планом Улу-Юльского сельского поселения (Часть </w:t>
      </w:r>
      <w:r w:rsidRPr="00117AE9">
        <w:rPr>
          <w:rFonts w:ascii="Times New Roman" w:eastAsia="SimSun" w:hAnsi="Times New Roman" w:cs="Calibri"/>
          <w:sz w:val="24"/>
          <w:szCs w:val="24"/>
          <w:lang w:val="en-US"/>
        </w:rPr>
        <w:t>II</w:t>
      </w:r>
      <w:r w:rsidRPr="00117AE9">
        <w:rPr>
          <w:rFonts w:ascii="Times New Roman" w:eastAsia="SimSun" w:hAnsi="Times New Roman" w:cs="Calibri"/>
          <w:sz w:val="24"/>
          <w:szCs w:val="24"/>
        </w:rPr>
        <w:t>, материалы по обоснованию проекта Генерального плана, раздел 2, глава 2.5, пункт 2.5.1)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2.04.01-85).</w:t>
      </w:r>
    </w:p>
    <w:p w:rsidR="00117AE9" w:rsidRPr="00117AE9" w:rsidRDefault="00117AE9" w:rsidP="00117AE9">
      <w:pPr>
        <w:shd w:val="clear" w:color="auto" w:fill="FFFFFF"/>
        <w:tabs>
          <w:tab w:val="left" w:pos="1134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AE9" w:rsidRPr="009315C4" w:rsidRDefault="00117AE9" w:rsidP="00117AE9">
      <w:pPr>
        <w:shd w:val="clear" w:color="auto" w:fill="FFFFFF"/>
        <w:tabs>
          <w:tab w:val="left" w:pos="1134"/>
        </w:tabs>
        <w:spacing w:after="0" w:line="240" w:lineRule="auto"/>
        <w:ind w:right="-20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Объекты, относящиеся к области </w:t>
      </w:r>
      <w:r w:rsidRPr="0093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водоотведения.</w:t>
      </w:r>
    </w:p>
    <w:p w:rsidR="00117AE9" w:rsidRPr="00117AE9" w:rsidRDefault="00117AE9" w:rsidP="00117AE9">
      <w:pPr>
        <w:shd w:val="clear" w:color="auto" w:fill="FFFFFF"/>
        <w:tabs>
          <w:tab w:val="left" w:pos="1134"/>
        </w:tabs>
        <w:spacing w:after="0" w:line="240" w:lineRule="auto"/>
        <w:ind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2.5.1  </w:t>
      </w: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1560"/>
        <w:gridCol w:w="2409"/>
        <w:gridCol w:w="1843"/>
      </w:tblGrid>
      <w:tr w:rsidR="00117AE9" w:rsidRPr="00117AE9" w:rsidTr="00106999">
        <w:trPr>
          <w:trHeight w:val="293"/>
        </w:trPr>
        <w:tc>
          <w:tcPr>
            <w:tcW w:w="567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AE9" w:rsidRPr="00117AE9" w:rsidTr="00106999">
        <w:trPr>
          <w:trHeight w:val="555"/>
        </w:trPr>
        <w:tc>
          <w:tcPr>
            <w:tcW w:w="567" w:type="dxa"/>
            <w:vMerge w:val="restart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Суммарные среднесуточные нормы водоотведения на одного жителя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409" w:type="dxa"/>
            <w:vMerge w:val="restart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Улу-Юльского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17AE9" w:rsidRPr="00117AE9" w:rsidRDefault="00117AE9" w:rsidP="00117A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17AE9" w:rsidRPr="00117AE9" w:rsidRDefault="00117AE9" w:rsidP="00117A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по обоснованию проекта.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Раздел 2.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Глава 2.5.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Пункт 2.5.1</w:t>
            </w:r>
          </w:p>
        </w:tc>
      </w:tr>
      <w:tr w:rsidR="00117AE9" w:rsidRPr="00117AE9" w:rsidTr="00106999">
        <w:trPr>
          <w:trHeight w:val="724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AE9" w:rsidRPr="00117AE9" w:rsidRDefault="00117AE9" w:rsidP="00117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2.5.2   Обоснование расчетных показателей.</w:t>
      </w:r>
    </w:p>
    <w:p w:rsidR="00117AE9" w:rsidRPr="00117AE9" w:rsidRDefault="00117AE9" w:rsidP="00117AE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Calibri"/>
          <w:sz w:val="24"/>
          <w:szCs w:val="24"/>
        </w:rPr>
      </w:pPr>
      <w:r w:rsidRPr="00117AE9">
        <w:rPr>
          <w:rFonts w:ascii="Times New Roman" w:eastAsia="SimSun" w:hAnsi="Times New Roman" w:cs="Calibri"/>
          <w:sz w:val="24"/>
          <w:szCs w:val="24"/>
        </w:rPr>
        <w:t xml:space="preserve">Нормативы водоотведения установлены Генеральным планом Улу-Юльского сельского поселения (Часть </w:t>
      </w:r>
      <w:r w:rsidRPr="00117AE9">
        <w:rPr>
          <w:rFonts w:ascii="Times New Roman" w:eastAsia="SimSun" w:hAnsi="Times New Roman" w:cs="Calibri"/>
          <w:sz w:val="24"/>
          <w:szCs w:val="24"/>
          <w:lang w:val="en-US"/>
        </w:rPr>
        <w:t>II</w:t>
      </w:r>
      <w:r w:rsidRPr="00117AE9">
        <w:rPr>
          <w:rFonts w:ascii="Times New Roman" w:eastAsia="SimSun" w:hAnsi="Times New Roman" w:cs="Calibri"/>
          <w:sz w:val="24"/>
          <w:szCs w:val="24"/>
        </w:rPr>
        <w:t>, материалы по обоснованию проекта Генерального плана, раздел 2.5, глава 2.5.1) в соответствии с СП 32.13330.2012 «Свод правил. Канализация. Наружные сети и сооружения»</w:t>
      </w:r>
      <w:r w:rsidRPr="00117AE9">
        <w:rPr>
          <w:rFonts w:ascii="Times New Roman" w:eastAsia="SimSun" w:hAnsi="Times New Roman" w:cs="Calibri"/>
          <w:sz w:val="24"/>
          <w:szCs w:val="24"/>
          <w:lang w:eastAsia="ar-SA"/>
        </w:rPr>
        <w:t xml:space="preserve"> </w:t>
      </w:r>
      <w:r w:rsidRPr="00117AE9">
        <w:rPr>
          <w:rFonts w:ascii="Times New Roman" w:eastAsia="SimSun" w:hAnsi="Times New Roman" w:cs="Calibri"/>
          <w:sz w:val="24"/>
          <w:szCs w:val="24"/>
        </w:rPr>
        <w:t>(актуализированная редакция СНиП 2.04.03-85).</w:t>
      </w:r>
    </w:p>
    <w:p w:rsidR="00117AE9" w:rsidRPr="00117AE9" w:rsidRDefault="00117AE9" w:rsidP="00117AE9">
      <w:pPr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Calibri"/>
          <w:sz w:val="24"/>
          <w:szCs w:val="24"/>
        </w:rPr>
      </w:pPr>
    </w:p>
    <w:p w:rsidR="00117AE9" w:rsidRPr="00117AE9" w:rsidRDefault="00117AE9" w:rsidP="0011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9315C4" w:rsidRDefault="009315C4" w:rsidP="009315C4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315C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117AE9" w:rsidRPr="009315C4">
        <w:rPr>
          <w:rFonts w:ascii="Times New Roman" w:eastAsia="SimSun" w:hAnsi="Times New Roman" w:cs="Times New Roman"/>
          <w:b/>
          <w:sz w:val="24"/>
          <w:szCs w:val="24"/>
        </w:rPr>
        <w:t>Объекты дошкольного образования.</w:t>
      </w:r>
    </w:p>
    <w:p w:rsidR="00117AE9" w:rsidRPr="00117AE9" w:rsidRDefault="00117AE9" w:rsidP="00117A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  Расчетные показатели: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1560"/>
        <w:gridCol w:w="2409"/>
        <w:gridCol w:w="1843"/>
      </w:tblGrid>
      <w:tr w:rsidR="00117AE9" w:rsidRPr="00117AE9" w:rsidTr="00106999">
        <w:trPr>
          <w:trHeight w:val="417"/>
        </w:trPr>
        <w:tc>
          <w:tcPr>
            <w:tcW w:w="56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117AE9" w:rsidRPr="00117AE9" w:rsidTr="00106999">
        <w:trPr>
          <w:trHeight w:val="551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мест/тыс. жит.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2409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bookmarkStart w:id="0" w:name="__DdeLink__14442_958356907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Улу-Юльского сельского поселения</w:t>
            </w:r>
            <w:bookmarkEnd w:id="0"/>
          </w:p>
        </w:tc>
        <w:tc>
          <w:tcPr>
            <w:tcW w:w="1843" w:type="dxa"/>
            <w:vMerge w:val="restart"/>
          </w:tcPr>
          <w:p w:rsidR="00117AE9" w:rsidRPr="00117AE9" w:rsidRDefault="00117AE9" w:rsidP="00117A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Материалы по обоснованию проекта.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Раздел 1.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Глава 1.9.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Пункт 1.9.3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06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Радиус пешеходной доступности дошкольных 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м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500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117AE9" w:rsidRPr="00117AE9" w:rsidRDefault="00117AE9" w:rsidP="00117AE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  Обоснование расчетных показателей.</w:t>
      </w: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Улу-Юльского сельского поселения (Часть </w:t>
      </w:r>
      <w:r w:rsidRPr="00117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 по обоснованию проекта Генерального плана, раздел 1, глава 1.9, пункт 1.9.3)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9315C4" w:rsidRDefault="009315C4" w:rsidP="009315C4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9315C4" w:rsidRDefault="009315C4" w:rsidP="009315C4">
      <w:pPr>
        <w:pStyle w:val="a4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9315C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117AE9" w:rsidRPr="009315C4">
        <w:rPr>
          <w:rFonts w:ascii="Times New Roman" w:eastAsia="SimSun" w:hAnsi="Times New Roman" w:cs="Times New Roman"/>
          <w:b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117AE9" w:rsidRPr="00117AE9" w:rsidRDefault="00117AE9" w:rsidP="00117AE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 Расчетные показатели: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417"/>
        <w:gridCol w:w="1418"/>
        <w:gridCol w:w="2268"/>
        <w:gridCol w:w="1984"/>
      </w:tblGrid>
      <w:tr w:rsidR="00117AE9" w:rsidRPr="00117AE9" w:rsidTr="00106999">
        <w:trPr>
          <w:trHeight w:val="402"/>
        </w:trPr>
        <w:tc>
          <w:tcPr>
            <w:tcW w:w="56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измерения.</w:t>
            </w:r>
          </w:p>
        </w:tc>
        <w:tc>
          <w:tcPr>
            <w:tcW w:w="141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117AE9" w:rsidRPr="00117AE9" w:rsidTr="00106999">
        <w:trPr>
          <w:trHeight w:val="564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Улу-Юльского сельского поселения</w:t>
            </w:r>
          </w:p>
        </w:tc>
        <w:tc>
          <w:tcPr>
            <w:tcW w:w="1984" w:type="dxa"/>
          </w:tcPr>
          <w:p w:rsidR="00117AE9" w:rsidRPr="00117AE9" w:rsidRDefault="00117AE9" w:rsidP="00117A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Материалы по обоснованию проекта.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Times New Roman"/>
                <w:sz w:val="24"/>
                <w:szCs w:val="24"/>
              </w:rPr>
              <w:t>Раздел 1.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Times New Roman"/>
                <w:sz w:val="24"/>
                <w:szCs w:val="24"/>
              </w:rPr>
              <w:t>Глава 1.9.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Times New Roman"/>
                <w:sz w:val="24"/>
                <w:szCs w:val="24"/>
              </w:rPr>
              <w:t>Пункт 1.9.3</w:t>
            </w:r>
          </w:p>
        </w:tc>
      </w:tr>
      <w:tr w:rsidR="00117AE9" w:rsidRPr="00117AE9" w:rsidTr="00106999">
        <w:trPr>
          <w:trHeight w:val="434"/>
        </w:trPr>
        <w:tc>
          <w:tcPr>
            <w:tcW w:w="567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Радиус пешеходной доступности общеобразовательных организаций: </w:t>
            </w:r>
          </w:p>
        </w:tc>
        <w:tc>
          <w:tcPr>
            <w:tcW w:w="1417" w:type="dxa"/>
            <w:vMerge w:val="restart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СП 42.13330.2011 "Свод правил.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984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пункт 10.5.</w:t>
            </w:r>
          </w:p>
        </w:tc>
      </w:tr>
      <w:tr w:rsidR="00117AE9" w:rsidRPr="00117AE9" w:rsidTr="00106999">
        <w:trPr>
          <w:trHeight w:val="433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94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7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22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94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-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7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14"/>
        </w:trPr>
        <w:tc>
          <w:tcPr>
            <w:tcW w:w="567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Радиус транспортной доступности общеобразовательных организаций (в одну сторону):</w:t>
            </w:r>
          </w:p>
        </w:tc>
        <w:tc>
          <w:tcPr>
            <w:tcW w:w="1417" w:type="dxa"/>
            <w:vMerge w:val="restart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мин.</w:t>
            </w:r>
          </w:p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392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94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7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13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694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-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7" w:type="dxa"/>
            <w:vAlign w:val="center"/>
          </w:tcPr>
          <w:p w:rsidR="00117AE9" w:rsidRPr="00117AE9" w:rsidRDefault="00117AE9" w:rsidP="00117AE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117AE9" w:rsidRPr="00117AE9" w:rsidRDefault="00117AE9" w:rsidP="00117AE9">
      <w:pPr>
        <w:numPr>
          <w:ilvl w:val="2"/>
          <w:numId w:val="6"/>
        </w:numPr>
        <w:tabs>
          <w:tab w:val="left" w:pos="993"/>
          <w:tab w:val="left" w:pos="1134"/>
        </w:tabs>
        <w:spacing w:before="100" w:beforeAutospacing="1"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расчетных показателей.</w:t>
      </w: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Улу-Юльского сельского поселения (Часть </w:t>
      </w:r>
      <w:r w:rsidRPr="00117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 по обоснованию проекта Генерального плана, раздел 1, глава 1.9, пункт 1.9.3)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9315C4" w:rsidRDefault="00117AE9" w:rsidP="009315C4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Объекты, относящиеся к области здравоохранения</w:t>
      </w:r>
    </w:p>
    <w:p w:rsidR="00117AE9" w:rsidRPr="00117AE9" w:rsidRDefault="00117AE9" w:rsidP="00117AE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2.8.1  Расчетные показатели: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60"/>
        <w:gridCol w:w="1560"/>
        <w:gridCol w:w="2409"/>
        <w:gridCol w:w="1843"/>
      </w:tblGrid>
      <w:tr w:rsidR="00117AE9" w:rsidRPr="00117AE9" w:rsidTr="00106999">
        <w:trPr>
          <w:trHeight w:val="404"/>
        </w:trPr>
        <w:tc>
          <w:tcPr>
            <w:tcW w:w="56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117AE9" w:rsidRPr="00117AE9" w:rsidTr="00106999">
        <w:trPr>
          <w:trHeight w:val="838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Радиус обслуживания поликлиник, амбулаторий, ФАП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мин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30 (с использованием транспорта) </w:t>
            </w:r>
          </w:p>
        </w:tc>
        <w:tc>
          <w:tcPr>
            <w:tcW w:w="2409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Улу-Юльского сельского поселения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117AE9" w:rsidRPr="00117AE9" w:rsidRDefault="00117AE9" w:rsidP="00117A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по обоснованию проекта.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Часть 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  <w:lang w:val="en-US"/>
              </w:rPr>
              <w:t>II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, раздел 1.9, глава 1.9.3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838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ед. на 10 </w:t>
            </w:r>
            <w:proofErr w:type="spell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тыс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.ч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ел</w:t>
            </w:r>
            <w:proofErr w:type="spell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838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Радиус доступности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мин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15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спец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автомобиле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2.8.2  Обоснование расчетных показателей.</w:t>
      </w:r>
    </w:p>
    <w:p w:rsidR="00117AE9" w:rsidRPr="00117AE9" w:rsidRDefault="00117AE9" w:rsidP="00117AE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Calibri"/>
          <w:sz w:val="24"/>
          <w:szCs w:val="24"/>
        </w:rPr>
      </w:pPr>
      <w:r w:rsidRPr="00117AE9">
        <w:rPr>
          <w:rFonts w:ascii="Times New Roman" w:eastAsia="SimSun" w:hAnsi="Times New Roman" w:cs="Calibri"/>
          <w:sz w:val="24"/>
          <w:szCs w:val="24"/>
        </w:rPr>
        <w:t>Нормативы по обеспеченности объектами здравоохранения и их уровень территориальной доступности установлены</w:t>
      </w:r>
      <w:r w:rsidRPr="00117AE9">
        <w:rPr>
          <w:rFonts w:ascii="Times New Roman" w:eastAsia="SimSun" w:hAnsi="Times New Roman" w:cs="Calibri"/>
          <w:sz w:val="28"/>
        </w:rPr>
        <w:t xml:space="preserve"> </w:t>
      </w:r>
      <w:r w:rsidRPr="00117AE9">
        <w:rPr>
          <w:rFonts w:ascii="Times New Roman" w:eastAsia="SimSun" w:hAnsi="Times New Roman" w:cs="Calibri"/>
          <w:sz w:val="24"/>
          <w:szCs w:val="24"/>
        </w:rPr>
        <w:t xml:space="preserve">Генеральным планом Улу-Юльского сельского поселения (Часть </w:t>
      </w:r>
      <w:r w:rsidRPr="00117AE9">
        <w:rPr>
          <w:rFonts w:ascii="Times New Roman" w:eastAsia="SimSun" w:hAnsi="Times New Roman" w:cs="Calibri"/>
          <w:sz w:val="24"/>
          <w:szCs w:val="24"/>
          <w:lang w:val="en-US"/>
        </w:rPr>
        <w:t>II</w:t>
      </w:r>
      <w:r w:rsidRPr="00117AE9">
        <w:rPr>
          <w:rFonts w:ascii="Times New Roman" w:eastAsia="SimSun" w:hAnsi="Times New Roman" w:cs="Calibri"/>
          <w:sz w:val="24"/>
          <w:szCs w:val="24"/>
        </w:rPr>
        <w:t>, материалы по обоснованию проекта, раздел 1, глава 1.9, пункт 3)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117AE9" w:rsidRPr="009315C4" w:rsidRDefault="009315C4" w:rsidP="009315C4">
      <w:pPr>
        <w:tabs>
          <w:tab w:val="left" w:pos="567"/>
          <w:tab w:val="left" w:pos="851"/>
          <w:tab w:val="left" w:pos="993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2.9.</w:t>
      </w:r>
      <w:r w:rsidR="00117AE9"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Объекты, относящиеся к области физической культуры и массового спорта.</w:t>
      </w:r>
    </w:p>
    <w:p w:rsidR="00117AE9" w:rsidRPr="00117AE9" w:rsidRDefault="00117AE9" w:rsidP="00117AE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2.9.1   Расчетные показатели: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1560"/>
        <w:gridCol w:w="2409"/>
        <w:gridCol w:w="1843"/>
      </w:tblGrid>
      <w:tr w:rsidR="00117AE9" w:rsidRPr="00117AE9" w:rsidTr="00106999">
        <w:trPr>
          <w:trHeight w:val="404"/>
        </w:trPr>
        <w:tc>
          <w:tcPr>
            <w:tcW w:w="56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117AE9" w:rsidRPr="00117AE9" w:rsidTr="00106999">
        <w:trPr>
          <w:trHeight w:val="793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на 1000 чел.  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0,7-0,9</w:t>
            </w:r>
          </w:p>
        </w:tc>
        <w:tc>
          <w:tcPr>
            <w:tcW w:w="2409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Генеральный план Улу-Юльского сельского поселения</w:t>
            </w:r>
          </w:p>
        </w:tc>
        <w:tc>
          <w:tcPr>
            <w:tcW w:w="1843" w:type="dxa"/>
            <w:vMerge w:val="restart"/>
          </w:tcPr>
          <w:p w:rsidR="00117AE9" w:rsidRPr="00117AE9" w:rsidRDefault="00117AE9" w:rsidP="00117A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Материалы по обоснованию проекта.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Раздел 1.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Глава 1.9.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highlight w:val="yellow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Пункт 1.9.3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07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Спортивные залы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  <w:vertAlign w:val="superscript"/>
              </w:rPr>
              <w:t>2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60-80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1167"/>
        </w:trPr>
        <w:tc>
          <w:tcPr>
            <w:tcW w:w="567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Бассейны 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м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  <w:vertAlign w:val="superscript"/>
              </w:rPr>
              <w:t>2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20-25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117AE9" w:rsidRPr="00117AE9" w:rsidRDefault="00117AE9" w:rsidP="00117AE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2.9.2   Обоснование расчетных показателей.</w:t>
      </w: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Генеральным планом Улу-Юльского сельского поселения (Часть </w:t>
      </w:r>
      <w:r w:rsidRPr="00117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по обоснованию проекта, раздел 1, глава</w:t>
      </w:r>
      <w:proofErr w:type="gramStart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.9, пункт1.9.3)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Default="00171F52" w:rsidP="00171F5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315C4"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</w:t>
      </w:r>
      <w:r w:rsidR="00117AE9" w:rsidRPr="00931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Объекты, относящиеся к области утилизации и переработки бытовых и промышленных отходов.</w:t>
      </w:r>
    </w:p>
    <w:p w:rsidR="00171F52" w:rsidRPr="009315C4" w:rsidRDefault="00171F52" w:rsidP="00171F5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117AE9" w:rsidRPr="00117AE9" w:rsidRDefault="00117AE9" w:rsidP="00117AE9">
      <w:pPr>
        <w:tabs>
          <w:tab w:val="left" w:pos="993"/>
          <w:tab w:val="left" w:pos="1134"/>
        </w:tabs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 Расчетные показатели: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1560"/>
        <w:gridCol w:w="2409"/>
        <w:gridCol w:w="1843"/>
      </w:tblGrid>
      <w:tr w:rsidR="00117AE9" w:rsidRPr="00117AE9" w:rsidTr="00106999">
        <w:trPr>
          <w:trHeight w:val="404"/>
        </w:trPr>
        <w:tc>
          <w:tcPr>
            <w:tcW w:w="567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Примечание </w:t>
            </w:r>
          </w:p>
        </w:tc>
      </w:tr>
      <w:tr w:rsidR="00117AE9" w:rsidRPr="00117AE9" w:rsidTr="00106999">
        <w:trPr>
          <w:trHeight w:val="1503"/>
        </w:trPr>
        <w:tc>
          <w:tcPr>
            <w:tcW w:w="567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Бытовые отходы, в том числе: Твердые: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кг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190-225</w:t>
            </w:r>
          </w:p>
        </w:tc>
        <w:tc>
          <w:tcPr>
            <w:tcW w:w="2409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СП 42.13330.2011 "Свод правил.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Приложение М</w:t>
            </w:r>
          </w:p>
        </w:tc>
      </w:tr>
      <w:tr w:rsidR="00117AE9" w:rsidRPr="00117AE9" w:rsidTr="00106999">
        <w:trPr>
          <w:trHeight w:val="1002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900-1000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354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от прочих жилых </w:t>
            </w: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 xml:space="preserve">зданий 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кг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300-450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03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1100-1500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37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кг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280-300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01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1400-1500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365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литр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2000-3500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405"/>
        </w:trPr>
        <w:tc>
          <w:tcPr>
            <w:tcW w:w="567" w:type="dxa"/>
            <w:vMerge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117AE9" w:rsidRPr="00117AE9" w:rsidRDefault="00117AE9" w:rsidP="00117AE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17AE9">
                <w:rPr>
                  <w:rFonts w:ascii="Times New Roman" w:eastAsia="SimSun" w:hAnsi="Times New Roman" w:cs="Calibri"/>
                  <w:sz w:val="24"/>
                  <w:szCs w:val="24"/>
                </w:rPr>
                <w:t>1 м</w:t>
              </w:r>
              <w:proofErr w:type="gramStart"/>
              <w:r w:rsidRPr="00117AE9">
                <w:rPr>
                  <w:rFonts w:ascii="Times New Roman" w:eastAsia="SimSun" w:hAnsi="Times New Roman" w:cs="Calibri"/>
                  <w:sz w:val="24"/>
                  <w:szCs w:val="24"/>
                </w:rPr>
                <w:t>2</w:t>
              </w:r>
            </w:smartTag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Литр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8-20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  <w:tr w:rsidR="00117AE9" w:rsidRPr="00117AE9" w:rsidTr="00106999">
        <w:trPr>
          <w:trHeight w:val="372"/>
        </w:trPr>
        <w:tc>
          <w:tcPr>
            <w:tcW w:w="567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кг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</w:p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proofErr w:type="gramStart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на</w:t>
            </w:r>
            <w:proofErr w:type="gramEnd"/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 xml:space="preserve"> чел. в год</w:t>
            </w:r>
          </w:p>
        </w:tc>
        <w:tc>
          <w:tcPr>
            <w:tcW w:w="1560" w:type="dxa"/>
            <w:vAlign w:val="center"/>
          </w:tcPr>
          <w:p w:rsidR="00117AE9" w:rsidRPr="00117AE9" w:rsidRDefault="00117AE9" w:rsidP="00117A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</w:rPr>
            </w:pPr>
            <w:r w:rsidRPr="00117AE9">
              <w:rPr>
                <w:rFonts w:ascii="Times New Roman" w:eastAsia="SimSun" w:hAnsi="Times New Roman" w:cs="Calibri"/>
                <w:sz w:val="24"/>
                <w:szCs w:val="24"/>
              </w:rPr>
              <w:t>5-15</w:t>
            </w:r>
          </w:p>
        </w:tc>
        <w:tc>
          <w:tcPr>
            <w:tcW w:w="2409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7AE9" w:rsidRPr="00117AE9" w:rsidRDefault="00117AE9" w:rsidP="00117AE9">
            <w:pPr>
              <w:spacing w:after="0" w:line="240" w:lineRule="auto"/>
              <w:rPr>
                <w:rFonts w:ascii="Times New Roman" w:eastAsia="SimSun" w:hAnsi="Times New Roman" w:cs="Calibri"/>
                <w:sz w:val="28"/>
              </w:rPr>
            </w:pPr>
          </w:p>
        </w:tc>
      </w:tr>
    </w:tbl>
    <w:p w:rsidR="00117AE9" w:rsidRPr="00117AE9" w:rsidRDefault="00117AE9" w:rsidP="00117AE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  Обоснование расчетных показателей.</w:t>
      </w:r>
    </w:p>
    <w:p w:rsidR="00117AE9" w:rsidRPr="00117AE9" w:rsidRDefault="00117AE9" w:rsidP="00117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117AE9" w:rsidRPr="00117AE9" w:rsidRDefault="00117AE9" w:rsidP="00171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7AE9" w:rsidRPr="00117AE9" w:rsidRDefault="00117AE9" w:rsidP="0011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6" w:firstLine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7AE9" w:rsidRPr="00117AE9" w:rsidRDefault="00117AE9" w:rsidP="00117A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6" w:firstLine="42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7A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ПРАВИЛА И ОБЛАСТЬ ПРИМЕНЕНИЯ НОРМАТИВОВ ГРАДОСТРОИТЕЛЬНОГО ПРОЕКТИРОВАНИЯ</w:t>
      </w:r>
    </w:p>
    <w:p w:rsidR="00117AE9" w:rsidRPr="00117AE9" w:rsidRDefault="00117AE9" w:rsidP="0011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17AE9">
        <w:rPr>
          <w:rFonts w:ascii="Times New Roman" w:eastAsia="SimSun" w:hAnsi="Times New Roman"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Pr="00117AE9">
        <w:rPr>
          <w:rFonts w:ascii="Times New Roman" w:eastAsia="SimSun" w:hAnsi="Times New Roman" w:cs="Calibri"/>
          <w:sz w:val="24"/>
          <w:szCs w:val="24"/>
        </w:rPr>
        <w:t>Улу-Юльского</w:t>
      </w:r>
      <w:r w:rsidRPr="00117AE9"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поселения. </w:t>
      </w:r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являются обязательными для применения всеми участниками деятельности, связанной с подготовкой  Генерального плана Улу-Юльского сельского поселения,  разработкой документации по планировке территории независимо от организационно-правовых форм.</w:t>
      </w:r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расчетных показателей минимально допустимого уровня обеспеченности объектами местного значения Улу-Юльского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Улу-Юльского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Улу-Юльского сельского поселения.</w:t>
      </w:r>
      <w:proofErr w:type="gramEnd"/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Улу-Юльского сельского поселения, документации по планировке территории, следует учитывать наличие на территории Улу-Юльского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размещению объектов. </w:t>
      </w:r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</w:t>
      </w:r>
      <w:proofErr w:type="gramStart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зон планируемого размещения объектов местного значения</w:t>
      </w:r>
      <w:proofErr w:type="gramEnd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Нормативы применяются:</w:t>
      </w:r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подготовке, согласовании и утверждении Генерального плана и Правил землепользования и застройки Улу-Юльского сельского поселения, а также  при внесении изменений в  указанные документы;</w:t>
      </w:r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 подготовке и утверждении документации по планировке территорий Улу-Юльского сельского поселения. </w:t>
      </w:r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Улу-Юльского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</w:t>
      </w: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117AE9" w:rsidRPr="00117AE9" w:rsidRDefault="00117AE9" w:rsidP="00117AE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публичных слушаний по внесению изменений в Генеральный план и  Правила землепользования и застройки Улу-Юльского сельского поселения, документации по планировке территорий.</w:t>
      </w:r>
    </w:p>
    <w:p w:rsidR="00117AE9" w:rsidRPr="00117AE9" w:rsidRDefault="00117AE9" w:rsidP="00117AE9">
      <w:pPr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E9" w:rsidRPr="00117AE9" w:rsidRDefault="00117AE9" w:rsidP="00117A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1" w:rsidRDefault="00054971"/>
    <w:sectPr w:rsidR="00054971" w:rsidSect="007C48D1">
      <w:pgSz w:w="11906" w:h="16838"/>
      <w:pgMar w:top="426" w:right="442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BA4"/>
    <w:multiLevelType w:val="multilevel"/>
    <w:tmpl w:val="96BADC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  <w:sz w:val="22"/>
      </w:rPr>
    </w:lvl>
  </w:abstractNum>
  <w:abstractNum w:abstractNumId="3">
    <w:nsid w:val="20FB7C11"/>
    <w:multiLevelType w:val="multilevel"/>
    <w:tmpl w:val="E8BCF12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/>
        <w:color w:val="auto"/>
      </w:rPr>
    </w:lvl>
  </w:abstractNum>
  <w:abstractNum w:abstractNumId="7">
    <w:nsid w:val="63283E71"/>
    <w:multiLevelType w:val="multilevel"/>
    <w:tmpl w:val="5B3A37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88D10F2"/>
    <w:multiLevelType w:val="multilevel"/>
    <w:tmpl w:val="6F70B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9"/>
    <w:rsid w:val="00054971"/>
    <w:rsid w:val="000C6D03"/>
    <w:rsid w:val="00117AE9"/>
    <w:rsid w:val="00171F52"/>
    <w:rsid w:val="005C13A0"/>
    <w:rsid w:val="009315C4"/>
    <w:rsid w:val="009D345E"/>
    <w:rsid w:val="00E11649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D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D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WmpuWVpocVlNblVFenpjZEZpcHBmNmZsNmh5aUNSVDBoajNQdU12enhmMW1ybGhMUDNvU2VXYVBXQmozY1FWNDBoN0d3cE5KTUo1NzJYTEhjUTE5c28&amp;b64e=2&amp;sign=42f6e2ab58ad697afbcfb0f960700ffb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&amp;b64e=2&amp;sign=9674ffecc01a2fb613321b11929077b2&amp;keyno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2017-08-29T08:56:00Z</dcterms:created>
  <dcterms:modified xsi:type="dcterms:W3CDTF">2017-08-30T02:04:00Z</dcterms:modified>
</cp:coreProperties>
</file>